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567" w:rsidRPr="007B5914" w:rsidRDefault="009F0F6A" w:rsidP="009F0F6A">
      <w:pPr>
        <w:pStyle w:val="Heading1"/>
        <w:rPr>
          <w:sz w:val="32"/>
        </w:rPr>
      </w:pPr>
      <w:r w:rsidRPr="007B5914">
        <w:rPr>
          <w:sz w:val="32"/>
        </w:rPr>
        <w:t>Persuasive Design</w:t>
      </w:r>
      <w:r w:rsidR="003D2F98" w:rsidRPr="007B5914">
        <w:rPr>
          <w:sz w:val="32"/>
        </w:rPr>
        <w:t>: Ability</w:t>
      </w:r>
    </w:p>
    <w:p w:rsidR="009F0F6A" w:rsidRPr="00140A01" w:rsidRDefault="009F0F6A" w:rsidP="009F0F6A">
      <w:pPr>
        <w:rPr>
          <w:rFonts w:asciiTheme="majorHAnsi" w:hAnsiTheme="majorHAnsi"/>
          <w:b/>
          <w:sz w:val="24"/>
        </w:rPr>
      </w:pPr>
      <w:r w:rsidRPr="00140A01">
        <w:rPr>
          <w:rFonts w:asciiTheme="majorHAnsi" w:hAnsiTheme="majorHAnsi"/>
          <w:b/>
          <w:sz w:val="24"/>
        </w:rPr>
        <w:t>Companion to the video: Script and Illustrations</w:t>
      </w:r>
    </w:p>
    <w:p w:rsidR="003D2F98" w:rsidRDefault="003D2F98" w:rsidP="003D2F98"/>
    <w:p w:rsidR="003D2F98" w:rsidRPr="00140A01" w:rsidRDefault="003D2F98" w:rsidP="003D2F98">
      <w:pPr>
        <w:rPr>
          <w:sz w:val="24"/>
        </w:rPr>
      </w:pPr>
      <w:r w:rsidRPr="00140A01">
        <w:rPr>
          <w:sz w:val="24"/>
        </w:rPr>
        <w:t>In Persuasive Design, there are many ways to change a user’s behavior as they interact with your product or service.</w:t>
      </w:r>
    </w:p>
    <w:p w:rsidR="003D2F98" w:rsidRDefault="003D2F98" w:rsidP="003D2F98">
      <w:pPr>
        <w:rPr>
          <w:sz w:val="24"/>
        </w:rPr>
      </w:pPr>
      <w:r w:rsidRPr="00140A01">
        <w:rPr>
          <w:sz w:val="24"/>
        </w:rPr>
        <w:t>Many users are already motivated t</w:t>
      </w:r>
      <w:r w:rsidR="00F849BF">
        <w:rPr>
          <w:sz w:val="24"/>
        </w:rPr>
        <w:t xml:space="preserve">o make sustainable decisions, </w:t>
      </w:r>
      <w:r w:rsidR="00F849BF" w:rsidRPr="00140A01">
        <w:rPr>
          <w:sz w:val="24"/>
        </w:rPr>
        <w:t xml:space="preserve">but there may be things getting in their way. </w:t>
      </w:r>
    </w:p>
    <w:p w:rsidR="00F849BF" w:rsidRPr="00140A01" w:rsidRDefault="00F849BF" w:rsidP="003D2F98">
      <w:pPr>
        <w:rPr>
          <w:sz w:val="24"/>
        </w:rPr>
      </w:pPr>
      <w:r w:rsidRPr="00140A01">
        <w:rPr>
          <w:sz w:val="24"/>
        </w:rPr>
        <w:t xml:space="preserve">How can you give users more </w:t>
      </w:r>
      <w:r w:rsidRPr="00140A01">
        <w:rPr>
          <w:b/>
          <w:sz w:val="24"/>
        </w:rPr>
        <w:t>ability</w:t>
      </w:r>
      <w:r w:rsidRPr="00140A01">
        <w:rPr>
          <w:sz w:val="24"/>
        </w:rPr>
        <w:t xml:space="preserve"> to do their desired behaviors?  </w:t>
      </w:r>
    </w:p>
    <w:p w:rsidR="007B5914" w:rsidRDefault="00F849BF" w:rsidP="003D2F98">
      <w:r>
        <w:rPr>
          <w:noProof/>
        </w:rPr>
        <w:drawing>
          <wp:inline distT="0" distB="0" distL="0" distR="0" wp14:anchorId="48B2EDB4" wp14:editId="469AA799">
            <wp:extent cx="3631126" cy="1580083"/>
            <wp:effectExtent l="19050" t="19050" r="2667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36876" cy="1582585"/>
                    </a:xfrm>
                    <a:prstGeom prst="rect">
                      <a:avLst/>
                    </a:prstGeom>
                    <a:ln>
                      <a:solidFill>
                        <a:schemeClr val="tx1"/>
                      </a:solidFill>
                    </a:ln>
                  </pic:spPr>
                </pic:pic>
              </a:graphicData>
            </a:graphic>
          </wp:inline>
        </w:drawing>
      </w:r>
    </w:p>
    <w:p w:rsidR="003D2F98" w:rsidRPr="00140A01" w:rsidRDefault="003D2F98" w:rsidP="003D2F98">
      <w:pPr>
        <w:rPr>
          <w:sz w:val="24"/>
        </w:rPr>
      </w:pPr>
    </w:p>
    <w:p w:rsidR="003D2F98" w:rsidRPr="00140A01" w:rsidRDefault="003D2F98" w:rsidP="003D2F98">
      <w:pPr>
        <w:rPr>
          <w:sz w:val="24"/>
        </w:rPr>
      </w:pPr>
      <w:r w:rsidRPr="00140A01">
        <w:rPr>
          <w:sz w:val="24"/>
        </w:rPr>
        <w:t>There are lots of ways.</w:t>
      </w:r>
    </w:p>
    <w:p w:rsidR="003D2F98" w:rsidRPr="00140A01" w:rsidRDefault="003D2F98" w:rsidP="003D2F98">
      <w:pPr>
        <w:rPr>
          <w:sz w:val="24"/>
        </w:rPr>
      </w:pPr>
      <w:r w:rsidRPr="00140A01">
        <w:rPr>
          <w:sz w:val="24"/>
        </w:rPr>
        <w:t xml:space="preserve">One of the strongest is to make things </w:t>
      </w:r>
      <w:r w:rsidRPr="00140A01">
        <w:rPr>
          <w:b/>
          <w:sz w:val="24"/>
        </w:rPr>
        <w:t xml:space="preserve">easier </w:t>
      </w:r>
      <w:r w:rsidRPr="00F849BF">
        <w:rPr>
          <w:sz w:val="24"/>
        </w:rPr>
        <w:t>or more</w:t>
      </w:r>
      <w:r w:rsidRPr="00140A01">
        <w:rPr>
          <w:b/>
          <w:sz w:val="24"/>
        </w:rPr>
        <w:t xml:space="preserve"> convenient</w:t>
      </w:r>
      <w:r w:rsidRPr="00140A01">
        <w:rPr>
          <w:sz w:val="24"/>
        </w:rPr>
        <w:t xml:space="preserve">.  </w:t>
      </w:r>
    </w:p>
    <w:p w:rsidR="003D2F98" w:rsidRPr="00140A01" w:rsidRDefault="003D2F98" w:rsidP="003D2F98">
      <w:pPr>
        <w:rPr>
          <w:sz w:val="24"/>
        </w:rPr>
      </w:pPr>
      <w:proofErr w:type="gramStart"/>
      <w:r w:rsidRPr="00140A01">
        <w:rPr>
          <w:sz w:val="24"/>
        </w:rPr>
        <w:t>Removing barriers to sustainable behavior.</w:t>
      </w:r>
      <w:proofErr w:type="gramEnd"/>
    </w:p>
    <w:p w:rsidR="003D2F98" w:rsidRPr="00140A01" w:rsidRDefault="003D2F98" w:rsidP="003D2F98">
      <w:pPr>
        <w:rPr>
          <w:sz w:val="24"/>
        </w:rPr>
      </w:pPr>
    </w:p>
    <w:p w:rsidR="003D2F98" w:rsidRPr="00140A01" w:rsidRDefault="003D2F98" w:rsidP="003D2F98">
      <w:pPr>
        <w:rPr>
          <w:sz w:val="24"/>
        </w:rPr>
      </w:pPr>
      <w:r w:rsidRPr="00140A01">
        <w:rPr>
          <w:sz w:val="24"/>
        </w:rPr>
        <w:t xml:space="preserve">For example, if you’re trying to help your users reduce their environmental impacts from </w:t>
      </w:r>
      <w:proofErr w:type="gramStart"/>
      <w:r w:rsidRPr="00140A01">
        <w:rPr>
          <w:sz w:val="24"/>
        </w:rPr>
        <w:t>transportation,</w:t>
      </w:r>
      <w:proofErr w:type="gramEnd"/>
      <w:r w:rsidRPr="00140A01">
        <w:rPr>
          <w:sz w:val="24"/>
        </w:rPr>
        <w:t xml:space="preserve"> make it easier to use transit and bicycles instead of cars.  </w:t>
      </w:r>
    </w:p>
    <w:p w:rsidR="00140A01" w:rsidRDefault="00140A01" w:rsidP="003D2F98"/>
    <w:p w:rsidR="00140A01" w:rsidRDefault="00140A01" w:rsidP="003D2F98"/>
    <w:p w:rsidR="00140A01" w:rsidRDefault="00140A01" w:rsidP="003D2F98"/>
    <w:p w:rsidR="00140A01" w:rsidRDefault="00140A01" w:rsidP="003D2F98"/>
    <w:p w:rsidR="00140A01" w:rsidRPr="00140A01" w:rsidRDefault="00140A01" w:rsidP="00140A01">
      <w:pPr>
        <w:pStyle w:val="Heading1"/>
        <w:rPr>
          <w:sz w:val="20"/>
        </w:rPr>
      </w:pPr>
      <w:r w:rsidRPr="00140A01">
        <w:rPr>
          <w:sz w:val="20"/>
        </w:rPr>
        <w:lastRenderedPageBreak/>
        <w:t>Persuasive Design: Ability</w:t>
      </w:r>
    </w:p>
    <w:p w:rsidR="00140A01" w:rsidRPr="00140A01" w:rsidRDefault="00140A01" w:rsidP="00140A01">
      <w:pPr>
        <w:rPr>
          <w:rFonts w:asciiTheme="majorHAnsi" w:hAnsiTheme="majorHAnsi"/>
          <w:b/>
          <w:sz w:val="16"/>
        </w:rPr>
      </w:pPr>
      <w:r w:rsidRPr="00140A01">
        <w:rPr>
          <w:rFonts w:asciiTheme="majorHAnsi" w:hAnsiTheme="majorHAnsi"/>
          <w:b/>
          <w:sz w:val="16"/>
        </w:rPr>
        <w:t>Companion to the video: Script and Illustrations</w:t>
      </w:r>
    </w:p>
    <w:p w:rsidR="00140A01" w:rsidRDefault="00140A01" w:rsidP="003D2F98"/>
    <w:p w:rsidR="003D2F98" w:rsidRPr="00140A01" w:rsidRDefault="003D2F98" w:rsidP="003D2F98">
      <w:pPr>
        <w:rPr>
          <w:sz w:val="24"/>
        </w:rPr>
      </w:pPr>
      <w:r w:rsidRPr="00140A01">
        <w:rPr>
          <w:sz w:val="24"/>
        </w:rPr>
        <w:t>Like separating bike lanes from car traffic, and providing ways for bikes to get on transit.</w:t>
      </w:r>
    </w:p>
    <w:p w:rsidR="007B5914" w:rsidRDefault="007B5914" w:rsidP="003D2F98">
      <w:r>
        <w:rPr>
          <w:noProof/>
        </w:rPr>
        <w:drawing>
          <wp:inline distT="0" distB="0" distL="0" distR="0" wp14:anchorId="63BE2D2F" wp14:editId="11D856CB">
            <wp:extent cx="2221069" cy="1697126"/>
            <wp:effectExtent l="19050" t="19050" r="2730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21069" cy="1697126"/>
                    </a:xfrm>
                    <a:prstGeom prst="rect">
                      <a:avLst/>
                    </a:prstGeom>
                    <a:ln>
                      <a:solidFill>
                        <a:schemeClr val="tx1"/>
                      </a:solidFill>
                    </a:ln>
                  </pic:spPr>
                </pic:pic>
              </a:graphicData>
            </a:graphic>
          </wp:inline>
        </w:drawing>
      </w:r>
      <w:r>
        <w:t xml:space="preserve">     </w:t>
      </w:r>
      <w:r>
        <w:rPr>
          <w:noProof/>
        </w:rPr>
        <w:drawing>
          <wp:inline distT="0" distB="0" distL="0" distR="0" wp14:anchorId="7C3833E5" wp14:editId="144A4A2B">
            <wp:extent cx="2268918" cy="1689811"/>
            <wp:effectExtent l="19050" t="19050" r="1714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75618" cy="1694801"/>
                    </a:xfrm>
                    <a:prstGeom prst="rect">
                      <a:avLst/>
                    </a:prstGeom>
                    <a:ln>
                      <a:solidFill>
                        <a:schemeClr val="tx1"/>
                      </a:solidFill>
                    </a:ln>
                  </pic:spPr>
                </pic:pic>
              </a:graphicData>
            </a:graphic>
          </wp:inline>
        </w:drawing>
      </w:r>
    </w:p>
    <w:p w:rsidR="003D2F98" w:rsidRPr="00140A01" w:rsidRDefault="003D2F98" w:rsidP="003D2F98">
      <w:pPr>
        <w:rPr>
          <w:sz w:val="24"/>
        </w:rPr>
      </w:pPr>
      <w:r w:rsidRPr="00140A01">
        <w:rPr>
          <w:sz w:val="24"/>
        </w:rPr>
        <w:t>Likewise, you can make unsustainable behaviors less convenient--like having less parking for cars, or making it more expensive.</w:t>
      </w:r>
    </w:p>
    <w:p w:rsidR="003D2F98" w:rsidRDefault="007B5914" w:rsidP="003D2F98">
      <w:r>
        <w:rPr>
          <w:noProof/>
        </w:rPr>
        <w:drawing>
          <wp:inline distT="0" distB="0" distL="0" distR="0" wp14:anchorId="584DF362" wp14:editId="08174589">
            <wp:extent cx="3485650" cy="1682496"/>
            <wp:effectExtent l="19050" t="19050" r="1968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2672" cy="1690712"/>
                    </a:xfrm>
                    <a:prstGeom prst="rect">
                      <a:avLst/>
                    </a:prstGeom>
                    <a:ln>
                      <a:solidFill>
                        <a:schemeClr val="tx1"/>
                      </a:solidFill>
                    </a:ln>
                  </pic:spPr>
                </pic:pic>
              </a:graphicData>
            </a:graphic>
          </wp:inline>
        </w:drawing>
      </w:r>
    </w:p>
    <w:p w:rsidR="003D2F98" w:rsidRPr="00140A01" w:rsidRDefault="003D2F98" w:rsidP="003D2F98">
      <w:pPr>
        <w:rPr>
          <w:sz w:val="24"/>
        </w:rPr>
      </w:pPr>
      <w:r w:rsidRPr="00140A01">
        <w:rPr>
          <w:sz w:val="24"/>
        </w:rPr>
        <w:t>But don’t overdo it, or people won’t use your product.</w:t>
      </w:r>
    </w:p>
    <w:p w:rsidR="007B5914" w:rsidRPr="00140A01" w:rsidRDefault="007B5914" w:rsidP="003D2F98">
      <w:pPr>
        <w:rPr>
          <w:sz w:val="24"/>
        </w:rPr>
      </w:pPr>
    </w:p>
    <w:p w:rsidR="003D2F98" w:rsidRPr="00140A01" w:rsidRDefault="003D2F98" w:rsidP="003D2F98">
      <w:pPr>
        <w:rPr>
          <w:sz w:val="24"/>
        </w:rPr>
      </w:pPr>
      <w:r w:rsidRPr="00140A01">
        <w:rPr>
          <w:sz w:val="24"/>
        </w:rPr>
        <w:t xml:space="preserve">Another way to increase ability is </w:t>
      </w:r>
      <w:r w:rsidRPr="00140A01">
        <w:rPr>
          <w:b/>
          <w:sz w:val="24"/>
        </w:rPr>
        <w:t>setting defaults</w:t>
      </w:r>
      <w:r w:rsidRPr="00140A01">
        <w:rPr>
          <w:sz w:val="24"/>
        </w:rPr>
        <w:t>.</w:t>
      </w:r>
    </w:p>
    <w:p w:rsidR="003D2F98" w:rsidRPr="00140A01" w:rsidRDefault="003D2F98" w:rsidP="003D2F98">
      <w:pPr>
        <w:rPr>
          <w:sz w:val="24"/>
        </w:rPr>
      </w:pPr>
      <w:r w:rsidRPr="00140A01">
        <w:rPr>
          <w:sz w:val="24"/>
        </w:rPr>
        <w:t>Most people don’t bother to change the factory settings on a product, so why not make the most sustainable settings the default?</w:t>
      </w:r>
    </w:p>
    <w:p w:rsidR="00140A01" w:rsidRDefault="00140A01" w:rsidP="003D2F98">
      <w:pPr>
        <w:rPr>
          <w:sz w:val="24"/>
        </w:rPr>
      </w:pPr>
    </w:p>
    <w:p w:rsidR="00140A01" w:rsidRDefault="00140A01" w:rsidP="003D2F98">
      <w:pPr>
        <w:rPr>
          <w:sz w:val="24"/>
        </w:rPr>
      </w:pPr>
    </w:p>
    <w:p w:rsidR="00140A01" w:rsidRDefault="00140A01" w:rsidP="003D2F98">
      <w:pPr>
        <w:rPr>
          <w:sz w:val="24"/>
        </w:rPr>
      </w:pPr>
    </w:p>
    <w:p w:rsidR="00140A01" w:rsidRDefault="00140A01" w:rsidP="003D2F98">
      <w:pPr>
        <w:rPr>
          <w:sz w:val="24"/>
        </w:rPr>
      </w:pPr>
    </w:p>
    <w:p w:rsidR="00140A01" w:rsidRPr="00140A01" w:rsidRDefault="00140A01" w:rsidP="00140A01">
      <w:pPr>
        <w:pStyle w:val="Heading1"/>
        <w:rPr>
          <w:sz w:val="20"/>
        </w:rPr>
      </w:pPr>
      <w:r w:rsidRPr="00140A01">
        <w:rPr>
          <w:sz w:val="20"/>
        </w:rPr>
        <w:lastRenderedPageBreak/>
        <w:t>Persuasive Design: Ability</w:t>
      </w:r>
    </w:p>
    <w:p w:rsidR="00140A01" w:rsidRPr="00140A01" w:rsidRDefault="00140A01" w:rsidP="00140A01">
      <w:pPr>
        <w:rPr>
          <w:rFonts w:asciiTheme="majorHAnsi" w:hAnsiTheme="majorHAnsi"/>
          <w:b/>
          <w:sz w:val="16"/>
        </w:rPr>
      </w:pPr>
      <w:r w:rsidRPr="00140A01">
        <w:rPr>
          <w:rFonts w:asciiTheme="majorHAnsi" w:hAnsiTheme="majorHAnsi"/>
          <w:b/>
          <w:sz w:val="16"/>
        </w:rPr>
        <w:t>Companion to the video: Script and Illustrations</w:t>
      </w:r>
    </w:p>
    <w:p w:rsidR="00140A01" w:rsidRDefault="00140A01" w:rsidP="003D2F98">
      <w:pPr>
        <w:rPr>
          <w:sz w:val="24"/>
        </w:rPr>
      </w:pPr>
    </w:p>
    <w:p w:rsidR="003D2F98" w:rsidRPr="00140A01" w:rsidRDefault="003D2F98" w:rsidP="003D2F98">
      <w:pPr>
        <w:rPr>
          <w:sz w:val="24"/>
        </w:rPr>
      </w:pPr>
      <w:r w:rsidRPr="00140A01">
        <w:rPr>
          <w:sz w:val="24"/>
        </w:rPr>
        <w:t>Like a hybrid car defaulting to a low-power high-efficiency mode.</w:t>
      </w:r>
    </w:p>
    <w:p w:rsidR="003D2F98" w:rsidRDefault="007B5914" w:rsidP="003D2F98">
      <w:r>
        <w:rPr>
          <w:noProof/>
        </w:rPr>
        <w:drawing>
          <wp:inline distT="0" distB="0" distL="0" distR="0" wp14:anchorId="49510341" wp14:editId="6C2D2BAD">
            <wp:extent cx="3072384" cy="1507307"/>
            <wp:effectExtent l="19050" t="19050" r="1397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81302" cy="1511682"/>
                    </a:xfrm>
                    <a:prstGeom prst="rect">
                      <a:avLst/>
                    </a:prstGeom>
                    <a:ln>
                      <a:solidFill>
                        <a:schemeClr val="tx1"/>
                      </a:solidFill>
                    </a:ln>
                  </pic:spPr>
                </pic:pic>
              </a:graphicData>
            </a:graphic>
          </wp:inline>
        </w:drawing>
      </w:r>
    </w:p>
    <w:p w:rsidR="003D2F98" w:rsidRDefault="003D2F98" w:rsidP="003D2F98"/>
    <w:p w:rsidR="003D2F98" w:rsidRPr="00140A01" w:rsidRDefault="003D2F98" w:rsidP="003D2F98">
      <w:pPr>
        <w:rPr>
          <w:sz w:val="24"/>
        </w:rPr>
      </w:pPr>
      <w:r w:rsidRPr="00140A01">
        <w:rPr>
          <w:sz w:val="24"/>
        </w:rPr>
        <w:t xml:space="preserve">Another tool is </w:t>
      </w:r>
      <w:r w:rsidR="00F849BF">
        <w:rPr>
          <w:b/>
          <w:sz w:val="24"/>
        </w:rPr>
        <w:t>l</w:t>
      </w:r>
      <w:r w:rsidRPr="00140A01">
        <w:rPr>
          <w:b/>
          <w:sz w:val="24"/>
        </w:rPr>
        <w:t>eading the user</w:t>
      </w:r>
      <w:r w:rsidRPr="00140A01">
        <w:rPr>
          <w:sz w:val="24"/>
        </w:rPr>
        <w:t xml:space="preserve"> through the behavior when the process is complicated or has multiple steps.</w:t>
      </w:r>
    </w:p>
    <w:p w:rsidR="00D11756" w:rsidRPr="00140A01" w:rsidRDefault="003D2F98" w:rsidP="003D2F98">
      <w:pPr>
        <w:rPr>
          <w:sz w:val="24"/>
        </w:rPr>
      </w:pPr>
      <w:r w:rsidRPr="00140A01">
        <w:rPr>
          <w:sz w:val="24"/>
        </w:rPr>
        <w:t>Persuasive design can be super powerful on mobile devices, beca</w:t>
      </w:r>
      <w:r w:rsidR="007B5914" w:rsidRPr="00140A01">
        <w:rPr>
          <w:sz w:val="24"/>
        </w:rPr>
        <w:t>use they’re always with the user</w:t>
      </w:r>
      <w:r w:rsidRPr="00140A01">
        <w:rPr>
          <w:sz w:val="24"/>
        </w:rPr>
        <w:t>.</w:t>
      </w:r>
    </w:p>
    <w:p w:rsidR="003D2F98" w:rsidRPr="00140A01" w:rsidRDefault="003D2F98" w:rsidP="003D2F98">
      <w:pPr>
        <w:rPr>
          <w:sz w:val="24"/>
        </w:rPr>
      </w:pPr>
      <w:r w:rsidRPr="00140A01">
        <w:rPr>
          <w:sz w:val="24"/>
        </w:rPr>
        <w:t>So, a mapping app that shows public transit options and gives you turn-by-turn directions in real-time is a great way to trigger more sustainable behavior.</w:t>
      </w:r>
    </w:p>
    <w:p w:rsidR="00D11756" w:rsidRDefault="00D11756" w:rsidP="003D2F98">
      <w:r>
        <w:rPr>
          <w:noProof/>
        </w:rPr>
        <w:drawing>
          <wp:inline distT="0" distB="0" distL="0" distR="0" wp14:anchorId="36284228" wp14:editId="39E351FA">
            <wp:extent cx="2633472" cy="2667362"/>
            <wp:effectExtent l="19050" t="19050" r="146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5347" cy="2699647"/>
                    </a:xfrm>
                    <a:prstGeom prst="rect">
                      <a:avLst/>
                    </a:prstGeom>
                    <a:ln>
                      <a:solidFill>
                        <a:schemeClr val="tx1"/>
                      </a:solidFill>
                    </a:ln>
                  </pic:spPr>
                </pic:pic>
              </a:graphicData>
            </a:graphic>
          </wp:inline>
        </w:drawing>
      </w:r>
    </w:p>
    <w:p w:rsidR="00D11756" w:rsidRDefault="00D11756" w:rsidP="003D2F98"/>
    <w:p w:rsidR="00140A01" w:rsidRDefault="00140A01" w:rsidP="003D2F98"/>
    <w:p w:rsidR="00140A01" w:rsidRPr="00140A01" w:rsidRDefault="00140A01" w:rsidP="00140A01">
      <w:pPr>
        <w:pStyle w:val="Heading1"/>
        <w:rPr>
          <w:sz w:val="20"/>
        </w:rPr>
      </w:pPr>
      <w:r w:rsidRPr="00140A01">
        <w:rPr>
          <w:sz w:val="20"/>
        </w:rPr>
        <w:lastRenderedPageBreak/>
        <w:t>Persuasive Design: Ability</w:t>
      </w:r>
    </w:p>
    <w:p w:rsidR="00140A01" w:rsidRPr="00140A01" w:rsidRDefault="00140A01" w:rsidP="00140A01">
      <w:pPr>
        <w:rPr>
          <w:rFonts w:asciiTheme="majorHAnsi" w:hAnsiTheme="majorHAnsi"/>
          <w:b/>
          <w:sz w:val="16"/>
        </w:rPr>
      </w:pPr>
      <w:r w:rsidRPr="00140A01">
        <w:rPr>
          <w:rFonts w:asciiTheme="majorHAnsi" w:hAnsiTheme="majorHAnsi"/>
          <w:b/>
          <w:sz w:val="16"/>
        </w:rPr>
        <w:t>Companion to the video: Script and Illustrations</w:t>
      </w:r>
    </w:p>
    <w:p w:rsidR="00140A01" w:rsidRDefault="00140A01" w:rsidP="003D2F98"/>
    <w:p w:rsidR="003D2F98" w:rsidRPr="00140A01" w:rsidRDefault="003D2F98" w:rsidP="003D2F98">
      <w:pPr>
        <w:rPr>
          <w:sz w:val="24"/>
        </w:rPr>
      </w:pPr>
      <w:r w:rsidRPr="00140A01">
        <w:rPr>
          <w:sz w:val="24"/>
        </w:rPr>
        <w:t xml:space="preserve">Another way to increase ability is to </w:t>
      </w:r>
      <w:r w:rsidRPr="00140A01">
        <w:rPr>
          <w:b/>
          <w:sz w:val="24"/>
        </w:rPr>
        <w:t>calculate, simulate, or measure</w:t>
      </w:r>
      <w:r w:rsidRPr="00140A01">
        <w:rPr>
          <w:sz w:val="24"/>
        </w:rPr>
        <w:t xml:space="preserve"> in order to give the user information that is specific and actionable.</w:t>
      </w:r>
    </w:p>
    <w:p w:rsidR="003D2F98" w:rsidRPr="00140A01" w:rsidRDefault="003D2F98" w:rsidP="003D2F98">
      <w:pPr>
        <w:rPr>
          <w:sz w:val="24"/>
        </w:rPr>
      </w:pPr>
      <w:r w:rsidRPr="00140A01">
        <w:rPr>
          <w:sz w:val="24"/>
        </w:rPr>
        <w:t>For example: A public transi</w:t>
      </w:r>
      <w:r w:rsidR="00D11756" w:rsidRPr="00140A01">
        <w:rPr>
          <w:sz w:val="24"/>
        </w:rPr>
        <w:t>t app can not only tell users</w:t>
      </w:r>
      <w:r w:rsidRPr="00140A01">
        <w:rPr>
          <w:sz w:val="24"/>
        </w:rPr>
        <w:t xml:space="preserve"> where to go...</w:t>
      </w:r>
    </w:p>
    <w:p w:rsidR="003D2F98" w:rsidRPr="00140A01" w:rsidRDefault="003D2F98" w:rsidP="003D2F98">
      <w:pPr>
        <w:rPr>
          <w:sz w:val="24"/>
        </w:rPr>
      </w:pPr>
      <w:proofErr w:type="gramStart"/>
      <w:r w:rsidRPr="00140A01">
        <w:rPr>
          <w:sz w:val="24"/>
        </w:rPr>
        <w:t>but</w:t>
      </w:r>
      <w:proofErr w:type="gramEnd"/>
      <w:r w:rsidRPr="00140A01">
        <w:rPr>
          <w:sz w:val="24"/>
        </w:rPr>
        <w:t xml:space="preserve"> it can calculate how long it'll take and how much it'll cost. </w:t>
      </w:r>
    </w:p>
    <w:p w:rsidR="003D2F98" w:rsidRDefault="00D11756" w:rsidP="003D2F98">
      <w:r>
        <w:rPr>
          <w:noProof/>
        </w:rPr>
        <w:drawing>
          <wp:inline distT="0" distB="0" distL="0" distR="0" wp14:anchorId="277ECBE2" wp14:editId="7CDF974F">
            <wp:extent cx="2726114" cy="2136038"/>
            <wp:effectExtent l="19050" t="19050" r="1714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26941" cy="2136686"/>
                    </a:xfrm>
                    <a:prstGeom prst="rect">
                      <a:avLst/>
                    </a:prstGeom>
                    <a:ln>
                      <a:solidFill>
                        <a:schemeClr val="tx1"/>
                      </a:solidFill>
                    </a:ln>
                  </pic:spPr>
                </pic:pic>
              </a:graphicData>
            </a:graphic>
          </wp:inline>
        </w:drawing>
      </w:r>
    </w:p>
    <w:p w:rsidR="003D2F98" w:rsidRPr="00140A01" w:rsidRDefault="003D2F98" w:rsidP="003D2F98">
      <w:pPr>
        <w:rPr>
          <w:sz w:val="24"/>
        </w:rPr>
      </w:pPr>
      <w:r w:rsidRPr="00140A01">
        <w:rPr>
          <w:sz w:val="24"/>
        </w:rPr>
        <w:t>This allows the user to make the most informed decision possible.</w:t>
      </w:r>
    </w:p>
    <w:p w:rsidR="00D11756" w:rsidRPr="00140A01" w:rsidRDefault="00D11756" w:rsidP="003D2F98">
      <w:pPr>
        <w:rPr>
          <w:sz w:val="24"/>
        </w:rPr>
      </w:pPr>
    </w:p>
    <w:p w:rsidR="003D2F98" w:rsidRPr="00140A01" w:rsidRDefault="003D2F98" w:rsidP="003D2F98">
      <w:pPr>
        <w:rPr>
          <w:sz w:val="24"/>
        </w:rPr>
      </w:pPr>
      <w:r w:rsidRPr="00140A01">
        <w:rPr>
          <w:sz w:val="24"/>
        </w:rPr>
        <w:t xml:space="preserve">Finally, a powerful persuasive tool is giving users </w:t>
      </w:r>
      <w:r w:rsidRPr="00140A01">
        <w:rPr>
          <w:b/>
          <w:sz w:val="24"/>
        </w:rPr>
        <w:t>feedback in real-time</w:t>
      </w:r>
      <w:r w:rsidR="00D11756" w:rsidRPr="00140A01">
        <w:rPr>
          <w:sz w:val="24"/>
        </w:rPr>
        <w:t xml:space="preserve"> on how the</w:t>
      </w:r>
      <w:r w:rsidRPr="00140A01">
        <w:rPr>
          <w:sz w:val="24"/>
        </w:rPr>
        <w:t xml:space="preserve"> product is performing.</w:t>
      </w:r>
    </w:p>
    <w:p w:rsidR="003D2F98" w:rsidRPr="00140A01" w:rsidRDefault="003D2F98" w:rsidP="003D2F98">
      <w:pPr>
        <w:rPr>
          <w:sz w:val="24"/>
        </w:rPr>
      </w:pPr>
      <w:r w:rsidRPr="00140A01">
        <w:rPr>
          <w:sz w:val="24"/>
        </w:rPr>
        <w:t>Rather than keep a product’s environmental impacts hidden away, being transparent gives your users some control over their impact.</w:t>
      </w:r>
    </w:p>
    <w:p w:rsidR="003D2F98" w:rsidRPr="00140A01" w:rsidRDefault="003D2F98" w:rsidP="003D2F98">
      <w:pPr>
        <w:rPr>
          <w:sz w:val="24"/>
        </w:rPr>
      </w:pPr>
      <w:r w:rsidRPr="00140A01">
        <w:rPr>
          <w:sz w:val="24"/>
        </w:rPr>
        <w:t>Like a car th</w:t>
      </w:r>
      <w:r w:rsidR="00D11756" w:rsidRPr="00140A01">
        <w:rPr>
          <w:sz w:val="24"/>
        </w:rPr>
        <w:t xml:space="preserve">at shows gas mileage change in </w:t>
      </w:r>
      <w:r w:rsidRPr="00140A01">
        <w:rPr>
          <w:sz w:val="24"/>
        </w:rPr>
        <w:t>real-time. This allows users to see the impact of inefficient decisions - like driving faster than necessary.</w:t>
      </w:r>
    </w:p>
    <w:p w:rsidR="003D2F98" w:rsidRDefault="00D11756" w:rsidP="003D2F98">
      <w:r>
        <w:rPr>
          <w:noProof/>
        </w:rPr>
        <w:drawing>
          <wp:inline distT="0" distB="0" distL="0" distR="0" wp14:anchorId="0A9D6535" wp14:editId="663417F5">
            <wp:extent cx="1905583" cy="1587398"/>
            <wp:effectExtent l="19050" t="19050" r="1905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5799" cy="1620899"/>
                    </a:xfrm>
                    <a:prstGeom prst="rect">
                      <a:avLst/>
                    </a:prstGeom>
                    <a:ln>
                      <a:solidFill>
                        <a:schemeClr val="tx1"/>
                      </a:solidFill>
                    </a:ln>
                  </pic:spPr>
                </pic:pic>
              </a:graphicData>
            </a:graphic>
          </wp:inline>
        </w:drawing>
      </w:r>
    </w:p>
    <w:p w:rsidR="003D2F98" w:rsidRDefault="003D2F98" w:rsidP="003D2F98"/>
    <w:p w:rsidR="00140A01" w:rsidRPr="00140A01" w:rsidRDefault="00140A01" w:rsidP="00140A01">
      <w:pPr>
        <w:pStyle w:val="Heading1"/>
        <w:rPr>
          <w:sz w:val="20"/>
        </w:rPr>
      </w:pPr>
      <w:r w:rsidRPr="00140A01">
        <w:rPr>
          <w:sz w:val="20"/>
        </w:rPr>
        <w:t>Persuasive Design: Ability</w:t>
      </w:r>
    </w:p>
    <w:p w:rsidR="00140A01" w:rsidRPr="00140A01" w:rsidRDefault="00140A01" w:rsidP="00140A01">
      <w:pPr>
        <w:rPr>
          <w:rFonts w:asciiTheme="majorHAnsi" w:hAnsiTheme="majorHAnsi"/>
          <w:b/>
          <w:sz w:val="16"/>
        </w:rPr>
      </w:pPr>
      <w:r w:rsidRPr="00140A01">
        <w:rPr>
          <w:rFonts w:asciiTheme="majorHAnsi" w:hAnsiTheme="majorHAnsi"/>
          <w:b/>
          <w:sz w:val="16"/>
        </w:rPr>
        <w:t>Companion to the video: Script and Illustrations</w:t>
      </w:r>
    </w:p>
    <w:p w:rsidR="00140A01" w:rsidRDefault="00140A01" w:rsidP="003D2F98"/>
    <w:p w:rsidR="003D2F98" w:rsidRPr="00140A01" w:rsidRDefault="003D2F98" w:rsidP="003D2F98">
      <w:pPr>
        <w:rPr>
          <w:sz w:val="24"/>
        </w:rPr>
      </w:pPr>
      <w:r w:rsidRPr="00140A01">
        <w:rPr>
          <w:sz w:val="24"/>
        </w:rPr>
        <w:t>Increasing your user’s ability is often the most powerful persuader, because motivation can be an uphill battle.</w:t>
      </w:r>
    </w:p>
    <w:p w:rsidR="003D2F98" w:rsidRPr="00140A01" w:rsidRDefault="003D2F98" w:rsidP="003D2F98">
      <w:pPr>
        <w:rPr>
          <w:sz w:val="24"/>
        </w:rPr>
      </w:pPr>
      <w:r w:rsidRPr="00140A01">
        <w:rPr>
          <w:sz w:val="24"/>
        </w:rPr>
        <w:t>But ability is just one piece of the puzzle.</w:t>
      </w:r>
    </w:p>
    <w:p w:rsidR="009F0F6A" w:rsidRDefault="003D2F98" w:rsidP="003D2F98">
      <w:pPr>
        <w:rPr>
          <w:sz w:val="24"/>
        </w:rPr>
      </w:pPr>
      <w:r w:rsidRPr="00140A01">
        <w:rPr>
          <w:sz w:val="24"/>
        </w:rPr>
        <w:t>Next, let’s look at how designers can increase motivation.</w:t>
      </w: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Default="002A23F9" w:rsidP="002A23F9">
      <w:pPr>
        <w:spacing w:line="240" w:lineRule="auto"/>
        <w:rPr>
          <w:sz w:val="14"/>
        </w:rPr>
      </w:pPr>
    </w:p>
    <w:p w:rsidR="002A23F9" w:rsidRPr="002F1BCD" w:rsidRDefault="002A23F9" w:rsidP="002A23F9">
      <w:pPr>
        <w:spacing w:line="240" w:lineRule="auto"/>
        <w:rPr>
          <w:sz w:val="14"/>
        </w:rPr>
      </w:pPr>
      <w:bookmarkStart w:id="0" w:name="_GoBack"/>
      <w:bookmarkEnd w:id="0"/>
      <w:r w:rsidRPr="002F1BCD">
        <w:rPr>
          <w:sz w:val="14"/>
        </w:rPr>
        <w:t>Autodesk is a registered trademark of Autodesk, Inc., and/or its subsidiaries and/or affiliates in the USA and/or other countries. All other brand names, product names, or trademarks belong to their respective holders. Autodesk reserves the right to alter product and services offerings, and specifications and pricing at any time without notice, and is not responsible for typographical or graphical errors that may appear in this document. © 2011 Autodesk, Inc. All rights reserved.</w:t>
      </w:r>
    </w:p>
    <w:p w:rsidR="002A23F9" w:rsidRPr="00140A01" w:rsidRDefault="002A23F9" w:rsidP="003D2F98">
      <w:pPr>
        <w:rPr>
          <w:sz w:val="24"/>
        </w:rPr>
      </w:pPr>
    </w:p>
    <w:sectPr w:rsidR="002A23F9" w:rsidRPr="00140A01" w:rsidSect="007B5914">
      <w:headerReference w:type="default" r:id="rId15"/>
      <w:footerReference w:type="default" r:id="rId16"/>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98F" w:rsidRDefault="005E498F" w:rsidP="00140A01">
      <w:pPr>
        <w:spacing w:after="0" w:line="240" w:lineRule="auto"/>
      </w:pPr>
      <w:r>
        <w:separator/>
      </w:r>
    </w:p>
  </w:endnote>
  <w:endnote w:type="continuationSeparator" w:id="0">
    <w:p w:rsidR="005E498F" w:rsidRDefault="005E498F" w:rsidP="00140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A01" w:rsidRDefault="005E498F">
    <w:pPr>
      <w:pStyle w:val="Footer"/>
    </w:pPr>
    <w:hyperlink r:id="rId1" w:history="1">
      <w:r w:rsidR="00140A01" w:rsidRPr="00F93234">
        <w:rPr>
          <w:rStyle w:val="Hyperlink"/>
        </w:rPr>
        <w:t>www.autodesk.com/sustainabilityworkshop</w:t>
      </w:r>
    </w:hyperlink>
    <w:r w:rsidR="00140A01">
      <w:t xml:space="preserve"> </w:t>
    </w:r>
  </w:p>
  <w:p w:rsidR="00140A01" w:rsidRDefault="00140A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98F" w:rsidRDefault="005E498F" w:rsidP="00140A01">
      <w:pPr>
        <w:spacing w:after="0" w:line="240" w:lineRule="auto"/>
      </w:pPr>
      <w:r>
        <w:separator/>
      </w:r>
    </w:p>
  </w:footnote>
  <w:footnote w:type="continuationSeparator" w:id="0">
    <w:p w:rsidR="005E498F" w:rsidRDefault="005E498F" w:rsidP="00140A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A01" w:rsidRDefault="00140A01" w:rsidP="00140A01">
    <w:pPr>
      <w:pStyle w:val="Header"/>
      <w:jc w:val="right"/>
    </w:pPr>
    <w:r>
      <w:rPr>
        <w:noProof/>
      </w:rPr>
      <w:drawing>
        <wp:inline distT="0" distB="0" distL="0" distR="0" wp14:anchorId="271716A6" wp14:editId="3BCC94A1">
          <wp:extent cx="1504950" cy="2476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504950" cy="247650"/>
                  </a:xfrm>
                  <a:prstGeom prst="rect">
                    <a:avLst/>
                  </a:prstGeom>
                </pic:spPr>
              </pic:pic>
            </a:graphicData>
          </a:graphic>
        </wp:inline>
      </w:drawing>
    </w:r>
  </w:p>
  <w:p w:rsidR="00140A01" w:rsidRDefault="00140A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F6A"/>
    <w:rsid w:val="00140A01"/>
    <w:rsid w:val="00293FE2"/>
    <w:rsid w:val="002A23F9"/>
    <w:rsid w:val="002F2A6B"/>
    <w:rsid w:val="003D2F98"/>
    <w:rsid w:val="005E498F"/>
    <w:rsid w:val="00730DDF"/>
    <w:rsid w:val="007B5914"/>
    <w:rsid w:val="009F0F6A"/>
    <w:rsid w:val="00BD7162"/>
    <w:rsid w:val="00C606F0"/>
    <w:rsid w:val="00D11756"/>
    <w:rsid w:val="00F84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0F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F0F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F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F0F6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B5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14"/>
    <w:rPr>
      <w:rFonts w:ascii="Tahoma" w:hAnsi="Tahoma" w:cs="Tahoma"/>
      <w:sz w:val="16"/>
      <w:szCs w:val="16"/>
    </w:rPr>
  </w:style>
  <w:style w:type="paragraph" w:styleId="Header">
    <w:name w:val="header"/>
    <w:basedOn w:val="Normal"/>
    <w:link w:val="HeaderChar"/>
    <w:uiPriority w:val="99"/>
    <w:unhideWhenUsed/>
    <w:rsid w:val="00140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A01"/>
  </w:style>
  <w:style w:type="paragraph" w:styleId="Footer">
    <w:name w:val="footer"/>
    <w:basedOn w:val="Normal"/>
    <w:link w:val="FooterChar"/>
    <w:uiPriority w:val="99"/>
    <w:unhideWhenUsed/>
    <w:rsid w:val="00140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A01"/>
  </w:style>
  <w:style w:type="character" w:styleId="Hyperlink">
    <w:name w:val="Hyperlink"/>
    <w:basedOn w:val="DefaultParagraphFont"/>
    <w:uiPriority w:val="99"/>
    <w:unhideWhenUsed/>
    <w:rsid w:val="00140A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0F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F0F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F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F0F6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B5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14"/>
    <w:rPr>
      <w:rFonts w:ascii="Tahoma" w:hAnsi="Tahoma" w:cs="Tahoma"/>
      <w:sz w:val="16"/>
      <w:szCs w:val="16"/>
    </w:rPr>
  </w:style>
  <w:style w:type="paragraph" w:styleId="Header">
    <w:name w:val="header"/>
    <w:basedOn w:val="Normal"/>
    <w:link w:val="HeaderChar"/>
    <w:uiPriority w:val="99"/>
    <w:unhideWhenUsed/>
    <w:rsid w:val="00140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A01"/>
  </w:style>
  <w:style w:type="paragraph" w:styleId="Footer">
    <w:name w:val="footer"/>
    <w:basedOn w:val="Normal"/>
    <w:link w:val="FooterChar"/>
    <w:uiPriority w:val="99"/>
    <w:unhideWhenUsed/>
    <w:rsid w:val="00140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A01"/>
  </w:style>
  <w:style w:type="character" w:styleId="Hyperlink">
    <w:name w:val="Hyperlink"/>
    <w:basedOn w:val="DefaultParagraphFont"/>
    <w:uiPriority w:val="99"/>
    <w:unhideWhenUsed/>
    <w:rsid w:val="00140A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466099">
      <w:bodyDiv w:val="1"/>
      <w:marLeft w:val="0"/>
      <w:marRight w:val="0"/>
      <w:marTop w:val="0"/>
      <w:marBottom w:val="0"/>
      <w:divBdr>
        <w:top w:val="none" w:sz="0" w:space="0" w:color="auto"/>
        <w:left w:val="none" w:sz="0" w:space="0" w:color="auto"/>
        <w:bottom w:val="none" w:sz="0" w:space="0" w:color="auto"/>
        <w:right w:val="none" w:sz="0" w:space="0" w:color="auto"/>
      </w:divBdr>
      <w:divsChild>
        <w:div w:id="219708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autodesk.com/sustainabilityworksh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Autodesk, Inc.</Company>
  <LinksUpToDate>false</LinksUpToDate>
  <CharactersWithSpaces>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Evans</dc:creator>
  <cp:lastModifiedBy>Katy Evans</cp:lastModifiedBy>
  <cp:revision>7</cp:revision>
  <dcterms:created xsi:type="dcterms:W3CDTF">2015-11-24T17:36:00Z</dcterms:created>
  <dcterms:modified xsi:type="dcterms:W3CDTF">2015-12-04T21:33:00Z</dcterms:modified>
</cp:coreProperties>
</file>