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567" w:rsidRPr="00E30020" w:rsidRDefault="009F0F6A" w:rsidP="00847A36">
      <w:pPr>
        <w:pStyle w:val="Heading1"/>
        <w:spacing w:line="240" w:lineRule="auto"/>
        <w:rPr>
          <w:sz w:val="32"/>
        </w:rPr>
      </w:pPr>
      <w:r w:rsidRPr="00E30020">
        <w:rPr>
          <w:sz w:val="32"/>
        </w:rPr>
        <w:t>Introduction to Persuasive Design</w:t>
      </w:r>
    </w:p>
    <w:p w:rsidR="009F0F6A" w:rsidRDefault="009F0F6A" w:rsidP="00847A36">
      <w:pPr>
        <w:spacing w:line="240" w:lineRule="auto"/>
        <w:rPr>
          <w:rFonts w:asciiTheme="majorHAnsi" w:hAnsiTheme="majorHAnsi"/>
          <w:sz w:val="24"/>
        </w:rPr>
      </w:pPr>
      <w:r w:rsidRPr="009F0F6A">
        <w:rPr>
          <w:rFonts w:asciiTheme="majorHAnsi" w:hAnsiTheme="majorHAnsi"/>
          <w:sz w:val="24"/>
        </w:rPr>
        <w:t>Companion to the video: Script and Illustrations</w:t>
      </w:r>
    </w:p>
    <w:p w:rsidR="00E30020" w:rsidRPr="00E30020" w:rsidRDefault="00E30020" w:rsidP="00847A36">
      <w:pPr>
        <w:spacing w:line="240" w:lineRule="auto"/>
        <w:rPr>
          <w:rFonts w:asciiTheme="majorHAnsi" w:hAnsiTheme="majorHAnsi"/>
          <w:sz w:val="24"/>
        </w:rPr>
      </w:pPr>
    </w:p>
    <w:p w:rsidR="009F0F6A" w:rsidRPr="00847A36" w:rsidRDefault="009F0F6A" w:rsidP="00847A36">
      <w:pPr>
        <w:spacing w:line="240" w:lineRule="auto"/>
        <w:rPr>
          <w:sz w:val="24"/>
        </w:rPr>
      </w:pPr>
      <w:r w:rsidRPr="00847A36">
        <w:rPr>
          <w:sz w:val="24"/>
        </w:rPr>
        <w:t>When it comes to designing products, we’ve talked a</w:t>
      </w:r>
      <w:r w:rsidR="0026701A">
        <w:rPr>
          <w:sz w:val="24"/>
        </w:rPr>
        <w:t xml:space="preserve"> lot about Green Engineering, w</w:t>
      </w:r>
      <w:r w:rsidR="00E30020" w:rsidRPr="00847A36">
        <w:rPr>
          <w:sz w:val="24"/>
        </w:rPr>
        <w:t>hich</w:t>
      </w:r>
      <w:r w:rsidRPr="00847A36">
        <w:rPr>
          <w:sz w:val="24"/>
        </w:rPr>
        <w:t xml:space="preserve"> makes a product more sustainable, with no action needed from the user.</w:t>
      </w:r>
    </w:p>
    <w:p w:rsidR="009F0F6A" w:rsidRPr="00847A36" w:rsidRDefault="009F0F6A" w:rsidP="00847A36">
      <w:pPr>
        <w:spacing w:line="240" w:lineRule="auto"/>
        <w:rPr>
          <w:sz w:val="24"/>
        </w:rPr>
      </w:pPr>
      <w:r w:rsidRPr="00847A36">
        <w:rPr>
          <w:sz w:val="24"/>
        </w:rPr>
        <w:t>Things like a more efficient power supply, or greener materials.</w:t>
      </w:r>
    </w:p>
    <w:p w:rsidR="00E30020" w:rsidRDefault="00E30020" w:rsidP="00847A36">
      <w:pPr>
        <w:spacing w:line="240" w:lineRule="auto"/>
      </w:pPr>
      <w:r>
        <w:rPr>
          <w:noProof/>
        </w:rPr>
        <w:drawing>
          <wp:inline distT="0" distB="0" distL="0" distR="0" wp14:anchorId="2D3BE20B" wp14:editId="6D5B8D2B">
            <wp:extent cx="2040941" cy="1745628"/>
            <wp:effectExtent l="19050" t="19050" r="16510"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040941" cy="1745628"/>
                    </a:xfrm>
                    <a:prstGeom prst="rect">
                      <a:avLst/>
                    </a:prstGeom>
                    <a:ln>
                      <a:solidFill>
                        <a:schemeClr val="tx1"/>
                      </a:solidFill>
                    </a:ln>
                  </pic:spPr>
                </pic:pic>
              </a:graphicData>
            </a:graphic>
          </wp:inline>
        </w:drawing>
      </w:r>
    </w:p>
    <w:p w:rsidR="00E30020" w:rsidRDefault="009F0F6A" w:rsidP="00847A36">
      <w:pPr>
        <w:spacing w:line="240" w:lineRule="auto"/>
        <w:rPr>
          <w:sz w:val="24"/>
        </w:rPr>
      </w:pPr>
      <w:r w:rsidRPr="00847A36">
        <w:rPr>
          <w:sz w:val="24"/>
        </w:rPr>
        <w:t>Your user’s experience with that product doesn’t change.</w:t>
      </w:r>
    </w:p>
    <w:p w:rsidR="00847A36" w:rsidRPr="00847A36" w:rsidRDefault="00847A36" w:rsidP="00847A36">
      <w:pPr>
        <w:spacing w:line="240" w:lineRule="auto"/>
        <w:rPr>
          <w:sz w:val="24"/>
        </w:rPr>
      </w:pPr>
    </w:p>
    <w:p w:rsidR="00847A36" w:rsidRDefault="00847A36" w:rsidP="00847A36">
      <w:pPr>
        <w:pStyle w:val="Heading2"/>
        <w:spacing w:line="240" w:lineRule="auto"/>
      </w:pPr>
      <w:r>
        <w:t xml:space="preserve">Green Behavior </w:t>
      </w:r>
    </w:p>
    <w:p w:rsidR="009F0F6A" w:rsidRPr="00847A36" w:rsidRDefault="009F0F6A" w:rsidP="00847A36">
      <w:pPr>
        <w:spacing w:line="240" w:lineRule="auto"/>
        <w:rPr>
          <w:sz w:val="24"/>
        </w:rPr>
      </w:pPr>
      <w:r w:rsidRPr="00847A36">
        <w:rPr>
          <w:sz w:val="24"/>
        </w:rPr>
        <w:t xml:space="preserve">But what if you could change your user’s lifestyle </w:t>
      </w:r>
      <w:r w:rsidR="00E30020" w:rsidRPr="00847A36">
        <w:rPr>
          <w:sz w:val="24"/>
        </w:rPr>
        <w:t>with</w:t>
      </w:r>
      <w:r w:rsidRPr="00847A36">
        <w:rPr>
          <w:sz w:val="24"/>
        </w:rPr>
        <w:t xml:space="preserve"> </w:t>
      </w:r>
      <w:r w:rsidRPr="0026701A">
        <w:rPr>
          <w:sz w:val="24"/>
        </w:rPr>
        <w:t>Green Behavior</w:t>
      </w:r>
      <w:r w:rsidRPr="00847A36">
        <w:rPr>
          <w:sz w:val="24"/>
        </w:rPr>
        <w:t xml:space="preserve">? </w:t>
      </w:r>
    </w:p>
    <w:p w:rsidR="009F0F6A" w:rsidRPr="00847A36" w:rsidRDefault="009F0F6A" w:rsidP="00847A36">
      <w:pPr>
        <w:spacing w:line="240" w:lineRule="auto"/>
        <w:rPr>
          <w:sz w:val="24"/>
        </w:rPr>
      </w:pPr>
      <w:r w:rsidRPr="00847A36">
        <w:rPr>
          <w:sz w:val="24"/>
        </w:rPr>
        <w:t>Both this and Green Engineering are vital for creating a sustainable future. For now, let’s focus on Green Behavior. Specifically, how we can reduce environmental impacts from personal transportation.</w:t>
      </w:r>
    </w:p>
    <w:p w:rsidR="00E30020" w:rsidRPr="00847A36" w:rsidRDefault="00E30020" w:rsidP="00847A36">
      <w:pPr>
        <w:spacing w:line="240" w:lineRule="auto"/>
        <w:rPr>
          <w:sz w:val="24"/>
        </w:rPr>
      </w:pPr>
    </w:p>
    <w:p w:rsidR="009F0F6A" w:rsidRPr="00847A36" w:rsidRDefault="009F0F6A" w:rsidP="00847A36">
      <w:pPr>
        <w:spacing w:line="240" w:lineRule="auto"/>
        <w:rPr>
          <w:sz w:val="24"/>
        </w:rPr>
      </w:pPr>
      <w:r w:rsidRPr="00847A36">
        <w:rPr>
          <w:sz w:val="24"/>
        </w:rPr>
        <w:t>If your product persuades its users to behave more sustainably, you’ve made a greener product.</w:t>
      </w:r>
    </w:p>
    <w:p w:rsidR="001356B2" w:rsidRDefault="001356B2" w:rsidP="00847A36">
      <w:pPr>
        <w:spacing w:line="240" w:lineRule="auto"/>
        <w:rPr>
          <w:sz w:val="24"/>
        </w:rPr>
      </w:pPr>
    </w:p>
    <w:p w:rsidR="009F0F6A" w:rsidRPr="00847A36" w:rsidRDefault="009F0F6A" w:rsidP="00847A36">
      <w:pPr>
        <w:spacing w:line="240" w:lineRule="auto"/>
        <w:rPr>
          <w:sz w:val="24"/>
        </w:rPr>
      </w:pPr>
      <w:r w:rsidRPr="00847A36">
        <w:rPr>
          <w:sz w:val="24"/>
        </w:rPr>
        <w:t>Here’s one example: Say you’re designing mapping software for a mobile phone.</w:t>
      </w:r>
    </w:p>
    <w:p w:rsidR="00AA73E8" w:rsidRPr="00AA73E8" w:rsidRDefault="009F0F6A" w:rsidP="00AA73E8">
      <w:pPr>
        <w:spacing w:line="240" w:lineRule="auto"/>
        <w:rPr>
          <w:sz w:val="24"/>
        </w:rPr>
      </w:pPr>
      <w:r w:rsidRPr="00847A36">
        <w:rPr>
          <w:sz w:val="24"/>
        </w:rPr>
        <w:t>If your interface automatically presents biking and public transportation options, along with driving instructions, you’re enabling greener user behavior.</w:t>
      </w:r>
    </w:p>
    <w:p w:rsidR="00AA73E8" w:rsidRDefault="00AA73E8" w:rsidP="001356B2">
      <w:pPr>
        <w:pStyle w:val="Heading1"/>
        <w:spacing w:line="240" w:lineRule="auto"/>
        <w:rPr>
          <w:sz w:val="20"/>
        </w:rPr>
      </w:pPr>
    </w:p>
    <w:p w:rsidR="001356B2" w:rsidRPr="001356B2" w:rsidRDefault="001356B2" w:rsidP="001356B2">
      <w:pPr>
        <w:pStyle w:val="Heading1"/>
        <w:spacing w:line="240" w:lineRule="auto"/>
        <w:rPr>
          <w:sz w:val="20"/>
        </w:rPr>
      </w:pPr>
      <w:r w:rsidRPr="001356B2">
        <w:rPr>
          <w:sz w:val="20"/>
        </w:rPr>
        <w:t>Introduction to Persuasive Design</w:t>
      </w:r>
    </w:p>
    <w:p w:rsidR="001356B2" w:rsidRPr="001356B2" w:rsidRDefault="001356B2" w:rsidP="001356B2">
      <w:pPr>
        <w:spacing w:line="240" w:lineRule="auto"/>
        <w:rPr>
          <w:rFonts w:asciiTheme="majorHAnsi" w:hAnsiTheme="majorHAnsi"/>
          <w:sz w:val="16"/>
        </w:rPr>
      </w:pPr>
      <w:r w:rsidRPr="001356B2">
        <w:rPr>
          <w:rFonts w:asciiTheme="majorHAnsi" w:hAnsiTheme="majorHAnsi"/>
          <w:sz w:val="16"/>
        </w:rPr>
        <w:t>Companion to the video: Script and Illustrations</w:t>
      </w:r>
    </w:p>
    <w:p w:rsidR="001356B2" w:rsidRDefault="001356B2" w:rsidP="00847A36">
      <w:pPr>
        <w:spacing w:line="240" w:lineRule="auto"/>
      </w:pPr>
    </w:p>
    <w:p w:rsidR="009F0F6A" w:rsidRDefault="009B02A8" w:rsidP="00847A36">
      <w:pPr>
        <w:spacing w:line="240" w:lineRule="auto"/>
      </w:pPr>
      <w:r>
        <w:rPr>
          <w:noProof/>
        </w:rPr>
        <w:drawing>
          <wp:inline distT="0" distB="0" distL="0" distR="0" wp14:anchorId="6C43AE45" wp14:editId="7B816C72">
            <wp:extent cx="3416198" cy="1700071"/>
            <wp:effectExtent l="19050" t="19050" r="13335" b="14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73372" cy="1728523"/>
                    </a:xfrm>
                    <a:prstGeom prst="rect">
                      <a:avLst/>
                    </a:prstGeom>
                    <a:ln>
                      <a:solidFill>
                        <a:schemeClr val="tx1"/>
                      </a:solidFill>
                    </a:ln>
                  </pic:spPr>
                </pic:pic>
              </a:graphicData>
            </a:graphic>
          </wp:inline>
        </w:drawing>
      </w:r>
    </w:p>
    <w:p w:rsidR="009F0F6A" w:rsidRPr="001356B2" w:rsidRDefault="009F0F6A" w:rsidP="00847A36">
      <w:pPr>
        <w:spacing w:line="240" w:lineRule="auto"/>
        <w:rPr>
          <w:sz w:val="24"/>
        </w:rPr>
      </w:pPr>
      <w:r w:rsidRPr="001356B2">
        <w:rPr>
          <w:sz w:val="24"/>
        </w:rPr>
        <w:t>Even without redesigning</w:t>
      </w:r>
      <w:r w:rsidR="00E30020" w:rsidRPr="001356B2">
        <w:rPr>
          <w:sz w:val="24"/>
        </w:rPr>
        <w:t xml:space="preserve"> the bus or the bike, y</w:t>
      </w:r>
      <w:r w:rsidRPr="001356B2">
        <w:rPr>
          <w:sz w:val="24"/>
        </w:rPr>
        <w:t>ou</w:t>
      </w:r>
      <w:r w:rsidR="00E30020" w:rsidRPr="001356B2">
        <w:rPr>
          <w:sz w:val="24"/>
        </w:rPr>
        <w:t>’ve</w:t>
      </w:r>
      <w:r w:rsidRPr="001356B2">
        <w:rPr>
          <w:sz w:val="24"/>
        </w:rPr>
        <w:t xml:space="preserve"> made them more viable compared to driving.</w:t>
      </w:r>
    </w:p>
    <w:p w:rsidR="009F0F6A" w:rsidRPr="001356B2" w:rsidRDefault="009F0F6A" w:rsidP="00847A36">
      <w:pPr>
        <w:spacing w:line="240" w:lineRule="auto"/>
        <w:rPr>
          <w:sz w:val="24"/>
        </w:rPr>
      </w:pPr>
      <w:r w:rsidRPr="001356B2">
        <w:rPr>
          <w:sz w:val="24"/>
        </w:rPr>
        <w:t>This is called Persuasive Design, and it can be used to varying degrees in products.</w:t>
      </w:r>
    </w:p>
    <w:p w:rsidR="009F0F6A" w:rsidRPr="001356B2" w:rsidRDefault="009F0F6A" w:rsidP="00847A36">
      <w:pPr>
        <w:spacing w:line="240" w:lineRule="auto"/>
        <w:rPr>
          <w:sz w:val="24"/>
        </w:rPr>
      </w:pPr>
    </w:p>
    <w:p w:rsidR="009F0F6A" w:rsidRPr="001356B2" w:rsidRDefault="009F0F6A" w:rsidP="00847A36">
      <w:pPr>
        <w:spacing w:line="240" w:lineRule="auto"/>
        <w:rPr>
          <w:sz w:val="24"/>
        </w:rPr>
      </w:pPr>
      <w:r w:rsidRPr="001356B2">
        <w:rPr>
          <w:sz w:val="24"/>
        </w:rPr>
        <w:t>In the mapping app, persuasive design is only a small part of the product, but lots of people use it.</w:t>
      </w:r>
    </w:p>
    <w:p w:rsidR="009F0F6A" w:rsidRPr="001356B2" w:rsidRDefault="009F0F6A" w:rsidP="00847A36">
      <w:pPr>
        <w:spacing w:line="240" w:lineRule="auto"/>
        <w:rPr>
          <w:sz w:val="24"/>
        </w:rPr>
      </w:pPr>
      <w:r w:rsidRPr="001356B2">
        <w:rPr>
          <w:sz w:val="24"/>
        </w:rPr>
        <w:t>You can also make a product that only a specific target audience uses, but it exists entirely to change their behavior.</w:t>
      </w:r>
    </w:p>
    <w:p w:rsidR="009F0F6A" w:rsidRDefault="00E30020" w:rsidP="00847A36">
      <w:pPr>
        <w:spacing w:line="240" w:lineRule="auto"/>
      </w:pPr>
      <w:r>
        <w:rPr>
          <w:noProof/>
        </w:rPr>
        <w:drawing>
          <wp:inline distT="0" distB="0" distL="0" distR="0" wp14:anchorId="2F2A5A76" wp14:editId="06DD1CE3">
            <wp:extent cx="3255264" cy="1722228"/>
            <wp:effectExtent l="19050" t="19050" r="2159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72864" cy="1731539"/>
                    </a:xfrm>
                    <a:prstGeom prst="rect">
                      <a:avLst/>
                    </a:prstGeom>
                    <a:ln>
                      <a:solidFill>
                        <a:schemeClr val="tx1"/>
                      </a:solidFill>
                    </a:ln>
                  </pic:spPr>
                </pic:pic>
              </a:graphicData>
            </a:graphic>
          </wp:inline>
        </w:drawing>
      </w:r>
    </w:p>
    <w:p w:rsidR="009F0F6A" w:rsidRDefault="009F0F6A" w:rsidP="00847A36">
      <w:pPr>
        <w:spacing w:line="240" w:lineRule="auto"/>
      </w:pPr>
    </w:p>
    <w:p w:rsidR="006C42B9" w:rsidRDefault="006C42B9" w:rsidP="00847A36">
      <w:pPr>
        <w:spacing w:line="240" w:lineRule="auto"/>
        <w:rPr>
          <w:sz w:val="24"/>
        </w:rPr>
      </w:pPr>
    </w:p>
    <w:p w:rsidR="006C42B9" w:rsidRDefault="006C42B9" w:rsidP="00847A36">
      <w:pPr>
        <w:spacing w:line="240" w:lineRule="auto"/>
        <w:rPr>
          <w:sz w:val="24"/>
        </w:rPr>
      </w:pPr>
    </w:p>
    <w:p w:rsidR="006C42B9" w:rsidRDefault="006C42B9" w:rsidP="00847A36">
      <w:pPr>
        <w:spacing w:line="240" w:lineRule="auto"/>
        <w:rPr>
          <w:sz w:val="24"/>
        </w:rPr>
      </w:pPr>
    </w:p>
    <w:p w:rsidR="006C42B9" w:rsidRPr="001356B2" w:rsidRDefault="006C42B9" w:rsidP="006C42B9">
      <w:pPr>
        <w:pStyle w:val="Heading1"/>
        <w:spacing w:line="240" w:lineRule="auto"/>
        <w:rPr>
          <w:sz w:val="20"/>
        </w:rPr>
      </w:pPr>
      <w:r w:rsidRPr="001356B2">
        <w:rPr>
          <w:sz w:val="20"/>
        </w:rPr>
        <w:lastRenderedPageBreak/>
        <w:t>Introduction to Persuasive Design</w:t>
      </w:r>
    </w:p>
    <w:p w:rsidR="006C42B9" w:rsidRPr="001356B2" w:rsidRDefault="006C42B9" w:rsidP="006C42B9">
      <w:pPr>
        <w:spacing w:line="240" w:lineRule="auto"/>
        <w:rPr>
          <w:rFonts w:asciiTheme="majorHAnsi" w:hAnsiTheme="majorHAnsi"/>
          <w:sz w:val="16"/>
        </w:rPr>
      </w:pPr>
      <w:r w:rsidRPr="001356B2">
        <w:rPr>
          <w:rFonts w:asciiTheme="majorHAnsi" w:hAnsiTheme="majorHAnsi"/>
          <w:sz w:val="16"/>
        </w:rPr>
        <w:t>Companion to the video: Script and Illustrations</w:t>
      </w:r>
    </w:p>
    <w:p w:rsidR="006C42B9" w:rsidRDefault="006C42B9" w:rsidP="00847A36">
      <w:pPr>
        <w:spacing w:line="240" w:lineRule="auto"/>
        <w:rPr>
          <w:sz w:val="24"/>
        </w:rPr>
      </w:pPr>
    </w:p>
    <w:p w:rsidR="009F0F6A" w:rsidRPr="001356B2" w:rsidRDefault="009F0F6A" w:rsidP="00847A36">
      <w:pPr>
        <w:spacing w:line="240" w:lineRule="auto"/>
        <w:rPr>
          <w:sz w:val="24"/>
        </w:rPr>
      </w:pPr>
      <w:r w:rsidRPr="001356B2">
        <w:rPr>
          <w:sz w:val="24"/>
        </w:rPr>
        <w:t>For example, a car-s</w:t>
      </w:r>
      <w:r w:rsidR="00E30020" w:rsidRPr="001356B2">
        <w:rPr>
          <w:sz w:val="24"/>
        </w:rPr>
        <w:t xml:space="preserve">haring app </w:t>
      </w:r>
      <w:r w:rsidRPr="001356B2">
        <w:rPr>
          <w:sz w:val="24"/>
        </w:rPr>
        <w:t>allow</w:t>
      </w:r>
      <w:r w:rsidR="00E30020" w:rsidRPr="001356B2">
        <w:rPr>
          <w:sz w:val="24"/>
        </w:rPr>
        <w:t>s</w:t>
      </w:r>
      <w:r w:rsidRPr="001356B2">
        <w:rPr>
          <w:sz w:val="24"/>
        </w:rPr>
        <w:t xml:space="preserve"> users to get rid of their own car, by letting them rent a car on demand.</w:t>
      </w:r>
    </w:p>
    <w:p w:rsidR="009F0F6A" w:rsidRDefault="00E30020" w:rsidP="00847A36">
      <w:pPr>
        <w:spacing w:line="240" w:lineRule="auto"/>
      </w:pPr>
      <w:r>
        <w:rPr>
          <w:noProof/>
        </w:rPr>
        <w:drawing>
          <wp:inline distT="0" distB="0" distL="0" distR="0" wp14:anchorId="6BA9F6E5" wp14:editId="7271A580">
            <wp:extent cx="2309791" cy="2340864"/>
            <wp:effectExtent l="19050" t="19050" r="14605"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23423" cy="2354679"/>
                    </a:xfrm>
                    <a:prstGeom prst="rect">
                      <a:avLst/>
                    </a:prstGeom>
                    <a:ln>
                      <a:solidFill>
                        <a:schemeClr val="tx1"/>
                      </a:solidFill>
                    </a:ln>
                  </pic:spPr>
                </pic:pic>
              </a:graphicData>
            </a:graphic>
          </wp:inline>
        </w:drawing>
      </w:r>
    </w:p>
    <w:p w:rsidR="009B02A8" w:rsidRPr="001356B2" w:rsidRDefault="009F0F6A" w:rsidP="00847A36">
      <w:pPr>
        <w:spacing w:line="240" w:lineRule="auto"/>
        <w:rPr>
          <w:sz w:val="24"/>
        </w:rPr>
      </w:pPr>
      <w:r w:rsidRPr="001356B2">
        <w:rPr>
          <w:sz w:val="24"/>
        </w:rPr>
        <w:t xml:space="preserve">Both of these techniques can nudge people’s behavior in both the short-term and </w:t>
      </w:r>
      <w:r w:rsidR="00E30020" w:rsidRPr="001356B2">
        <w:rPr>
          <w:sz w:val="24"/>
        </w:rPr>
        <w:t xml:space="preserve">the </w:t>
      </w:r>
      <w:r w:rsidRPr="001356B2">
        <w:rPr>
          <w:sz w:val="24"/>
        </w:rPr>
        <w:t>long-term.</w:t>
      </w:r>
    </w:p>
    <w:p w:rsidR="009B02A8" w:rsidRPr="001356B2" w:rsidRDefault="009B02A8" w:rsidP="00847A36">
      <w:pPr>
        <w:spacing w:line="240" w:lineRule="auto"/>
        <w:rPr>
          <w:sz w:val="24"/>
        </w:rPr>
      </w:pPr>
    </w:p>
    <w:p w:rsidR="009F0F6A" w:rsidRPr="001356B2" w:rsidRDefault="009F0F6A" w:rsidP="00847A36">
      <w:pPr>
        <w:spacing w:line="240" w:lineRule="auto"/>
        <w:rPr>
          <w:sz w:val="24"/>
        </w:rPr>
      </w:pPr>
      <w:r w:rsidRPr="001356B2">
        <w:rPr>
          <w:sz w:val="24"/>
        </w:rPr>
        <w:t xml:space="preserve">There’s </w:t>
      </w:r>
      <w:r w:rsidRPr="0026701A">
        <w:rPr>
          <w:sz w:val="24"/>
        </w:rPr>
        <w:t>power in persuasion</w:t>
      </w:r>
      <w:r w:rsidRPr="001356B2">
        <w:rPr>
          <w:sz w:val="24"/>
        </w:rPr>
        <w:t>.  As designers, it’s our opportunity</w:t>
      </w:r>
      <w:r w:rsidR="00E30020" w:rsidRPr="001356B2">
        <w:rPr>
          <w:sz w:val="24"/>
        </w:rPr>
        <w:t xml:space="preserve"> to harness that power for good</w:t>
      </w:r>
      <w:r w:rsidRPr="001356B2">
        <w:rPr>
          <w:sz w:val="24"/>
        </w:rPr>
        <w:t xml:space="preserve">. </w:t>
      </w:r>
      <w:proofErr w:type="gramStart"/>
      <w:r w:rsidRPr="001356B2">
        <w:rPr>
          <w:sz w:val="24"/>
        </w:rPr>
        <w:t>Which includes avoiding unintended consequences of persuasion.</w:t>
      </w:r>
      <w:proofErr w:type="gramEnd"/>
      <w:r w:rsidRPr="001356B2">
        <w:rPr>
          <w:sz w:val="24"/>
        </w:rPr>
        <w:t xml:space="preserve"> </w:t>
      </w:r>
    </w:p>
    <w:p w:rsidR="009F0F6A" w:rsidRPr="001356B2" w:rsidRDefault="009F0F6A" w:rsidP="00847A36">
      <w:pPr>
        <w:spacing w:line="240" w:lineRule="auto"/>
        <w:rPr>
          <w:sz w:val="24"/>
        </w:rPr>
      </w:pPr>
      <w:r w:rsidRPr="001356B2">
        <w:rPr>
          <w:sz w:val="24"/>
        </w:rPr>
        <w:t>For example, with the car-shari</w:t>
      </w:r>
      <w:r w:rsidR="00E30020" w:rsidRPr="001356B2">
        <w:rPr>
          <w:sz w:val="24"/>
        </w:rPr>
        <w:t>ng app: if it persuades users</w:t>
      </w:r>
      <w:r w:rsidRPr="001356B2">
        <w:rPr>
          <w:sz w:val="24"/>
        </w:rPr>
        <w:t xml:space="preserve"> to drive all the time,</w:t>
      </w:r>
      <w:r w:rsidR="00E30020" w:rsidRPr="001356B2">
        <w:rPr>
          <w:sz w:val="24"/>
        </w:rPr>
        <w:t xml:space="preserve"> it actually increases their</w:t>
      </w:r>
      <w:r w:rsidRPr="001356B2">
        <w:rPr>
          <w:sz w:val="24"/>
        </w:rPr>
        <w:t xml:space="preserve"> environmental impact.</w:t>
      </w:r>
    </w:p>
    <w:p w:rsidR="009F0F6A" w:rsidRPr="001356B2" w:rsidRDefault="009F0F6A" w:rsidP="00847A36">
      <w:pPr>
        <w:spacing w:line="240" w:lineRule="auto"/>
        <w:rPr>
          <w:sz w:val="24"/>
        </w:rPr>
      </w:pPr>
      <w:r w:rsidRPr="001356B2">
        <w:rPr>
          <w:sz w:val="24"/>
        </w:rPr>
        <w:t xml:space="preserve">But to be clear, persuasive design isn’t marketing. It’s changing </w:t>
      </w:r>
      <w:r w:rsidRPr="0026701A">
        <w:rPr>
          <w:sz w:val="24"/>
        </w:rPr>
        <w:t xml:space="preserve">user </w:t>
      </w:r>
      <w:r w:rsidRPr="001356B2">
        <w:rPr>
          <w:sz w:val="24"/>
        </w:rPr>
        <w:t xml:space="preserve">behavior through their </w:t>
      </w:r>
      <w:r w:rsidRPr="001356B2">
        <w:rPr>
          <w:b/>
          <w:sz w:val="24"/>
        </w:rPr>
        <w:t>interaction</w:t>
      </w:r>
      <w:r w:rsidRPr="001356B2">
        <w:rPr>
          <w:sz w:val="24"/>
        </w:rPr>
        <w:t xml:space="preserve"> with your </w:t>
      </w:r>
      <w:r w:rsidRPr="001356B2">
        <w:rPr>
          <w:b/>
          <w:sz w:val="24"/>
        </w:rPr>
        <w:t>product</w:t>
      </w:r>
      <w:r w:rsidRPr="001356B2">
        <w:rPr>
          <w:sz w:val="24"/>
        </w:rPr>
        <w:t xml:space="preserve">.  </w:t>
      </w:r>
    </w:p>
    <w:p w:rsidR="009B02A8" w:rsidRDefault="009B02A8" w:rsidP="00847A36">
      <w:pPr>
        <w:spacing w:line="240" w:lineRule="auto"/>
      </w:pPr>
      <w:r>
        <w:rPr>
          <w:noProof/>
        </w:rPr>
        <w:drawing>
          <wp:inline distT="0" distB="0" distL="0" distR="0" wp14:anchorId="45F2DCC1" wp14:editId="110BC344">
            <wp:extent cx="2626156" cy="2155918"/>
            <wp:effectExtent l="19050" t="19050" r="22225"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34494" cy="2162763"/>
                    </a:xfrm>
                    <a:prstGeom prst="rect">
                      <a:avLst/>
                    </a:prstGeom>
                    <a:ln>
                      <a:solidFill>
                        <a:schemeClr val="tx1"/>
                      </a:solidFill>
                    </a:ln>
                  </pic:spPr>
                </pic:pic>
              </a:graphicData>
            </a:graphic>
          </wp:inline>
        </w:drawing>
      </w:r>
    </w:p>
    <w:p w:rsidR="006C42B9" w:rsidRPr="001356B2" w:rsidRDefault="006C42B9" w:rsidP="006C42B9">
      <w:pPr>
        <w:pStyle w:val="Heading1"/>
        <w:spacing w:line="240" w:lineRule="auto"/>
        <w:rPr>
          <w:sz w:val="20"/>
        </w:rPr>
      </w:pPr>
      <w:r w:rsidRPr="001356B2">
        <w:rPr>
          <w:sz w:val="20"/>
        </w:rPr>
        <w:lastRenderedPageBreak/>
        <w:t>Introduction to Persuasive Design</w:t>
      </w:r>
    </w:p>
    <w:p w:rsidR="006C42B9" w:rsidRPr="001356B2" w:rsidRDefault="006C42B9" w:rsidP="006C42B9">
      <w:pPr>
        <w:spacing w:line="240" w:lineRule="auto"/>
        <w:rPr>
          <w:rFonts w:asciiTheme="majorHAnsi" w:hAnsiTheme="majorHAnsi"/>
          <w:sz w:val="16"/>
        </w:rPr>
      </w:pPr>
      <w:r w:rsidRPr="001356B2">
        <w:rPr>
          <w:rFonts w:asciiTheme="majorHAnsi" w:hAnsiTheme="majorHAnsi"/>
          <w:sz w:val="16"/>
        </w:rPr>
        <w:t>Companion to the video: Script and Illustrations</w:t>
      </w:r>
    </w:p>
    <w:p w:rsidR="006C42B9" w:rsidRDefault="006C42B9" w:rsidP="00847A36">
      <w:pPr>
        <w:spacing w:line="240" w:lineRule="auto"/>
        <w:rPr>
          <w:sz w:val="24"/>
        </w:rPr>
      </w:pPr>
    </w:p>
    <w:p w:rsidR="009F0F6A" w:rsidRPr="001356B2" w:rsidRDefault="009F0F6A" w:rsidP="00847A36">
      <w:pPr>
        <w:spacing w:line="240" w:lineRule="auto"/>
        <w:rPr>
          <w:sz w:val="24"/>
        </w:rPr>
      </w:pPr>
      <w:r w:rsidRPr="001356B2">
        <w:rPr>
          <w:sz w:val="24"/>
        </w:rPr>
        <w:t>This can be for product designers, interaction designers, or user experience designers making services.</w:t>
      </w:r>
    </w:p>
    <w:p w:rsidR="009B02A8" w:rsidRPr="001356B2" w:rsidRDefault="009B02A8" w:rsidP="00847A36">
      <w:pPr>
        <w:spacing w:line="240" w:lineRule="auto"/>
        <w:rPr>
          <w:sz w:val="24"/>
        </w:rPr>
      </w:pPr>
    </w:p>
    <w:p w:rsidR="009B02A8" w:rsidRPr="001356B2" w:rsidRDefault="009F0F6A" w:rsidP="00847A36">
      <w:pPr>
        <w:spacing w:line="240" w:lineRule="auto"/>
        <w:rPr>
          <w:sz w:val="24"/>
        </w:rPr>
      </w:pPr>
      <w:r w:rsidRPr="001356B2">
        <w:rPr>
          <w:sz w:val="24"/>
        </w:rPr>
        <w:t xml:space="preserve">The most effective strategies trigger users who are both motivated and able to do the behavior. </w:t>
      </w:r>
    </w:p>
    <w:p w:rsidR="009F0F6A" w:rsidRPr="001356B2" w:rsidRDefault="009F0F6A" w:rsidP="00847A36">
      <w:pPr>
        <w:spacing w:line="240" w:lineRule="auto"/>
        <w:rPr>
          <w:sz w:val="24"/>
        </w:rPr>
      </w:pPr>
      <w:r w:rsidRPr="001356B2">
        <w:rPr>
          <w:sz w:val="24"/>
        </w:rPr>
        <w:t xml:space="preserve">According to </w:t>
      </w:r>
      <w:r w:rsidRPr="0026701A">
        <w:rPr>
          <w:sz w:val="24"/>
        </w:rPr>
        <w:t>researcher BJ Fogg</w:t>
      </w:r>
      <w:r w:rsidRPr="001356B2">
        <w:rPr>
          <w:sz w:val="24"/>
        </w:rPr>
        <w:t>, persuasive design can increase both people’s ability and motivation. When both are high, you can trigger the target behavior.</w:t>
      </w:r>
    </w:p>
    <w:p w:rsidR="009B02A8" w:rsidRDefault="009B02A8" w:rsidP="00847A36">
      <w:pPr>
        <w:spacing w:line="240" w:lineRule="auto"/>
      </w:pPr>
      <w:r>
        <w:rPr>
          <w:noProof/>
        </w:rPr>
        <w:drawing>
          <wp:inline distT="0" distB="0" distL="0" distR="0" wp14:anchorId="6A9B7F91" wp14:editId="6A79D08A">
            <wp:extent cx="3313785" cy="1923483"/>
            <wp:effectExtent l="19050" t="19050" r="20320"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21801" cy="1928136"/>
                    </a:xfrm>
                    <a:prstGeom prst="rect">
                      <a:avLst/>
                    </a:prstGeom>
                    <a:ln>
                      <a:solidFill>
                        <a:schemeClr val="tx1"/>
                      </a:solidFill>
                    </a:ln>
                  </pic:spPr>
                </pic:pic>
              </a:graphicData>
            </a:graphic>
          </wp:inline>
        </w:drawing>
      </w:r>
    </w:p>
    <w:p w:rsidR="00EE5094" w:rsidRDefault="00EE5094" w:rsidP="00847A36">
      <w:pPr>
        <w:spacing w:line="240" w:lineRule="auto"/>
        <w:rPr>
          <w:sz w:val="24"/>
        </w:rPr>
      </w:pPr>
    </w:p>
    <w:p w:rsidR="009F0F6A" w:rsidRDefault="009F0F6A" w:rsidP="00847A36">
      <w:pPr>
        <w:spacing w:line="240" w:lineRule="auto"/>
        <w:rPr>
          <w:sz w:val="24"/>
        </w:rPr>
      </w:pPr>
      <w:r w:rsidRPr="001356B2">
        <w:rPr>
          <w:sz w:val="24"/>
        </w:rPr>
        <w:t>We’ll explore these strategies in the coming videos, and how they can help your users live more sustainable lives.</w:t>
      </w:r>
    </w:p>
    <w:p w:rsidR="002F1BCD" w:rsidRDefault="002F1BCD" w:rsidP="00847A36">
      <w:pPr>
        <w:spacing w:line="240" w:lineRule="auto"/>
        <w:rPr>
          <w:sz w:val="14"/>
        </w:rPr>
      </w:pPr>
    </w:p>
    <w:p w:rsidR="002F1BCD" w:rsidRDefault="002F1BCD" w:rsidP="00847A36">
      <w:pPr>
        <w:spacing w:line="240" w:lineRule="auto"/>
        <w:rPr>
          <w:sz w:val="14"/>
        </w:rPr>
      </w:pPr>
    </w:p>
    <w:p w:rsidR="002F1BCD" w:rsidRDefault="002F1BCD" w:rsidP="00847A36">
      <w:pPr>
        <w:spacing w:line="240" w:lineRule="auto"/>
        <w:rPr>
          <w:sz w:val="14"/>
        </w:rPr>
      </w:pPr>
    </w:p>
    <w:p w:rsidR="002F1BCD" w:rsidRDefault="002F1BCD" w:rsidP="00847A36">
      <w:pPr>
        <w:spacing w:line="240" w:lineRule="auto"/>
        <w:rPr>
          <w:sz w:val="14"/>
        </w:rPr>
      </w:pPr>
    </w:p>
    <w:p w:rsidR="002F1BCD" w:rsidRDefault="002F1BCD" w:rsidP="00847A36">
      <w:pPr>
        <w:spacing w:line="240" w:lineRule="auto"/>
        <w:rPr>
          <w:sz w:val="14"/>
        </w:rPr>
      </w:pPr>
    </w:p>
    <w:p w:rsidR="002F1BCD" w:rsidRDefault="002F1BCD" w:rsidP="00847A36">
      <w:pPr>
        <w:spacing w:line="240" w:lineRule="auto"/>
        <w:rPr>
          <w:sz w:val="14"/>
        </w:rPr>
      </w:pPr>
    </w:p>
    <w:p w:rsidR="002F1BCD" w:rsidRDefault="002F1BCD" w:rsidP="00847A36">
      <w:pPr>
        <w:spacing w:line="240" w:lineRule="auto"/>
        <w:rPr>
          <w:sz w:val="14"/>
        </w:rPr>
      </w:pPr>
    </w:p>
    <w:p w:rsidR="002F1BCD" w:rsidRDefault="002F1BCD" w:rsidP="00847A36">
      <w:pPr>
        <w:spacing w:line="240" w:lineRule="auto"/>
        <w:rPr>
          <w:sz w:val="14"/>
        </w:rPr>
      </w:pPr>
    </w:p>
    <w:p w:rsidR="002F1BCD" w:rsidRDefault="002F1BCD" w:rsidP="00847A36">
      <w:pPr>
        <w:spacing w:line="240" w:lineRule="auto"/>
        <w:rPr>
          <w:sz w:val="14"/>
        </w:rPr>
      </w:pPr>
    </w:p>
    <w:p w:rsidR="002F1BCD" w:rsidRDefault="002F1BCD" w:rsidP="00847A36">
      <w:pPr>
        <w:spacing w:line="240" w:lineRule="auto"/>
        <w:rPr>
          <w:sz w:val="14"/>
        </w:rPr>
      </w:pPr>
    </w:p>
    <w:p w:rsidR="002F1BCD" w:rsidRPr="002F1BCD" w:rsidRDefault="002F1BCD" w:rsidP="00847A36">
      <w:pPr>
        <w:spacing w:line="240" w:lineRule="auto"/>
        <w:rPr>
          <w:sz w:val="14"/>
        </w:rPr>
      </w:pPr>
      <w:r w:rsidRPr="002F1BCD">
        <w:rPr>
          <w:sz w:val="14"/>
        </w:rPr>
        <w:t>Autodesk is a registered trademark of Autodesk, Inc., and/or its subsidiaries and/or affiliates in the USA and/or other countries. All other brand names, product names, or trademarks belong to their respective holders. Autodesk reserves the right to alter product and services offerings, and specifications and pricing at any time without notice, and is not responsible for typographical or graphical errors that may appear in this document. © 2011 Autodesk, Inc. All rights reserved.</w:t>
      </w:r>
      <w:bookmarkStart w:id="0" w:name="_GoBack"/>
      <w:bookmarkEnd w:id="0"/>
    </w:p>
    <w:sectPr w:rsidR="002F1BCD" w:rsidRPr="002F1BCD" w:rsidSect="009B02A8">
      <w:headerReference w:type="default" r:id="rId13"/>
      <w:footerReference w:type="default" r:id="rId14"/>
      <w:pgSz w:w="12240" w:h="15840"/>
      <w:pgMar w:top="1152" w:right="1152" w:bottom="1008"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B70" w:rsidRDefault="00BE1B70" w:rsidP="001356B2">
      <w:pPr>
        <w:spacing w:after="0" w:line="240" w:lineRule="auto"/>
      </w:pPr>
      <w:r>
        <w:separator/>
      </w:r>
    </w:p>
  </w:endnote>
  <w:endnote w:type="continuationSeparator" w:id="0">
    <w:p w:rsidR="00BE1B70" w:rsidRDefault="00BE1B70" w:rsidP="00135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6B2" w:rsidRPr="001356B2" w:rsidRDefault="00BE1B70" w:rsidP="001356B2">
    <w:pPr>
      <w:spacing w:line="240" w:lineRule="auto"/>
      <w:rPr>
        <w:b/>
        <w:sz w:val="18"/>
      </w:rPr>
    </w:pPr>
    <w:hyperlink r:id="rId1" w:history="1">
      <w:r w:rsidR="001356B2" w:rsidRPr="00FE3552">
        <w:rPr>
          <w:rStyle w:val="Hyperlink"/>
          <w:b/>
          <w:sz w:val="18"/>
        </w:rPr>
        <w:t>www.autodesk.com/sustainabilityworkshop</w:t>
      </w:r>
    </w:hyperlink>
    <w:r w:rsidR="001356B2">
      <w:rPr>
        <w:b/>
        <w:sz w:val="18"/>
      </w:rPr>
      <w:t xml:space="preserve"> </w:t>
    </w:r>
  </w:p>
  <w:p w:rsidR="001356B2" w:rsidRDefault="001356B2">
    <w:pPr>
      <w:pStyle w:val="Footer"/>
    </w:pPr>
  </w:p>
  <w:p w:rsidR="001356B2" w:rsidRDefault="001356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B70" w:rsidRDefault="00BE1B70" w:rsidP="001356B2">
      <w:pPr>
        <w:spacing w:after="0" w:line="240" w:lineRule="auto"/>
      </w:pPr>
      <w:r>
        <w:separator/>
      </w:r>
    </w:p>
  </w:footnote>
  <w:footnote w:type="continuationSeparator" w:id="0">
    <w:p w:rsidR="00BE1B70" w:rsidRDefault="00BE1B70" w:rsidP="001356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094" w:rsidRDefault="00EE5094" w:rsidP="00EE5094">
    <w:pPr>
      <w:pStyle w:val="Header"/>
      <w:jc w:val="right"/>
    </w:pPr>
    <w:r>
      <w:rPr>
        <w:noProof/>
        <w:sz w:val="24"/>
      </w:rPr>
      <w:drawing>
        <wp:inline distT="0" distB="0" distL="0" distR="0" wp14:anchorId="7EA0CE85" wp14:editId="7A1FC26B">
          <wp:extent cx="1505160" cy="247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desk_logo_small.png"/>
                  <pic:cNvPicPr/>
                </pic:nvPicPr>
                <pic:blipFill>
                  <a:blip r:embed="rId1">
                    <a:extLst>
                      <a:ext uri="{28A0092B-C50C-407E-A947-70E740481C1C}">
                        <a14:useLocalDpi xmlns:a14="http://schemas.microsoft.com/office/drawing/2010/main" val="0"/>
                      </a:ext>
                    </a:extLst>
                  </a:blip>
                  <a:stretch>
                    <a:fillRect/>
                  </a:stretch>
                </pic:blipFill>
                <pic:spPr>
                  <a:xfrm>
                    <a:off x="0" y="0"/>
                    <a:ext cx="1505160" cy="247685"/>
                  </a:xfrm>
                  <a:prstGeom prst="rect">
                    <a:avLst/>
                  </a:prstGeom>
                </pic:spPr>
              </pic:pic>
            </a:graphicData>
          </a:graphic>
        </wp:inline>
      </w:drawing>
    </w:r>
  </w:p>
  <w:p w:rsidR="00EE5094" w:rsidRDefault="00EE509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F6A"/>
    <w:rsid w:val="001356B2"/>
    <w:rsid w:val="0026701A"/>
    <w:rsid w:val="00293FE2"/>
    <w:rsid w:val="002F1BCD"/>
    <w:rsid w:val="002F2A6B"/>
    <w:rsid w:val="004E64F9"/>
    <w:rsid w:val="006C42B9"/>
    <w:rsid w:val="00847A36"/>
    <w:rsid w:val="009B02A8"/>
    <w:rsid w:val="009F0F6A"/>
    <w:rsid w:val="00AA73E8"/>
    <w:rsid w:val="00B20CDE"/>
    <w:rsid w:val="00BE1B70"/>
    <w:rsid w:val="00D60DDE"/>
    <w:rsid w:val="00E30020"/>
    <w:rsid w:val="00EE5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F0F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F0F6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0F6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F0F6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E300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020"/>
    <w:rPr>
      <w:rFonts w:ascii="Tahoma" w:hAnsi="Tahoma" w:cs="Tahoma"/>
      <w:sz w:val="16"/>
      <w:szCs w:val="16"/>
    </w:rPr>
  </w:style>
  <w:style w:type="paragraph" w:styleId="Header">
    <w:name w:val="header"/>
    <w:basedOn w:val="Normal"/>
    <w:link w:val="HeaderChar"/>
    <w:uiPriority w:val="99"/>
    <w:unhideWhenUsed/>
    <w:rsid w:val="001356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56B2"/>
  </w:style>
  <w:style w:type="paragraph" w:styleId="Footer">
    <w:name w:val="footer"/>
    <w:basedOn w:val="Normal"/>
    <w:link w:val="FooterChar"/>
    <w:uiPriority w:val="99"/>
    <w:unhideWhenUsed/>
    <w:rsid w:val="001356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56B2"/>
  </w:style>
  <w:style w:type="character" w:styleId="Hyperlink">
    <w:name w:val="Hyperlink"/>
    <w:basedOn w:val="DefaultParagraphFont"/>
    <w:uiPriority w:val="99"/>
    <w:unhideWhenUsed/>
    <w:rsid w:val="001356B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F0F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F0F6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0F6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F0F6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E300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020"/>
    <w:rPr>
      <w:rFonts w:ascii="Tahoma" w:hAnsi="Tahoma" w:cs="Tahoma"/>
      <w:sz w:val="16"/>
      <w:szCs w:val="16"/>
    </w:rPr>
  </w:style>
  <w:style w:type="paragraph" w:styleId="Header">
    <w:name w:val="header"/>
    <w:basedOn w:val="Normal"/>
    <w:link w:val="HeaderChar"/>
    <w:uiPriority w:val="99"/>
    <w:unhideWhenUsed/>
    <w:rsid w:val="001356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56B2"/>
  </w:style>
  <w:style w:type="paragraph" w:styleId="Footer">
    <w:name w:val="footer"/>
    <w:basedOn w:val="Normal"/>
    <w:link w:val="FooterChar"/>
    <w:uiPriority w:val="99"/>
    <w:unhideWhenUsed/>
    <w:rsid w:val="001356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56B2"/>
  </w:style>
  <w:style w:type="character" w:styleId="Hyperlink">
    <w:name w:val="Hyperlink"/>
    <w:basedOn w:val="DefaultParagraphFont"/>
    <w:uiPriority w:val="99"/>
    <w:unhideWhenUsed/>
    <w:rsid w:val="001356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466099">
      <w:bodyDiv w:val="1"/>
      <w:marLeft w:val="0"/>
      <w:marRight w:val="0"/>
      <w:marTop w:val="0"/>
      <w:marBottom w:val="0"/>
      <w:divBdr>
        <w:top w:val="none" w:sz="0" w:space="0" w:color="auto"/>
        <w:left w:val="none" w:sz="0" w:space="0" w:color="auto"/>
        <w:bottom w:val="none" w:sz="0" w:space="0" w:color="auto"/>
        <w:right w:val="none" w:sz="0" w:space="0" w:color="auto"/>
      </w:divBdr>
      <w:divsChild>
        <w:div w:id="2197083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utodesk.com/sustainabilityworksho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4</Pages>
  <Words>486</Words>
  <Characters>2773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Autodesk, Inc.</Company>
  <LinksUpToDate>false</LinksUpToDate>
  <CharactersWithSpaces>3253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 Evans</dc:creator>
  <cp:lastModifiedBy>Katy Evans</cp:lastModifiedBy>
  <cp:revision>9</cp:revision>
  <dcterms:created xsi:type="dcterms:W3CDTF">2015-11-24T17:31:00Z</dcterms:created>
  <dcterms:modified xsi:type="dcterms:W3CDTF">2015-12-04T21:32:00Z</dcterms:modified>
</cp:coreProperties>
</file>